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23CEB" w14:textId="77777777" w:rsidR="00E430C6" w:rsidRPr="004F21D3" w:rsidRDefault="00E430C6" w:rsidP="00E430C6">
      <w:pPr>
        <w:spacing w:after="120"/>
      </w:pPr>
      <w:r w:rsidRPr="004F21D3">
        <w:rPr>
          <w:b/>
          <w:bCs/>
        </w:rPr>
        <w:t>Title</w:t>
      </w:r>
      <w:r w:rsidRPr="004F21D3">
        <w:t xml:space="preserve">: “Predicting Our Climate Future: what we know, what we don’t know, and what we can’t know” </w:t>
      </w:r>
    </w:p>
    <w:p w14:paraId="09A7E442" w14:textId="77777777" w:rsidR="00E430C6" w:rsidRDefault="0096442A" w:rsidP="00E430C6">
      <w:pPr>
        <w:spacing w:after="120"/>
      </w:pPr>
      <w:r>
        <w:t xml:space="preserve">Prof. David Stainforth, London School of </w:t>
      </w:r>
      <w:r w:rsidR="001766A1">
        <w:t>Economics and Political Science</w:t>
      </w:r>
      <w:r>
        <w:t xml:space="preserve"> and University of Warwick, Department of Physics</w:t>
      </w:r>
    </w:p>
    <w:p w14:paraId="08EC6636" w14:textId="77777777" w:rsidR="0096442A" w:rsidRPr="004F21D3" w:rsidRDefault="0096442A" w:rsidP="00E430C6">
      <w:pPr>
        <w:spacing w:after="120"/>
      </w:pPr>
    </w:p>
    <w:p w14:paraId="7019DBDD" w14:textId="77777777" w:rsidR="00E430C6" w:rsidRPr="004F21D3" w:rsidRDefault="00E430C6" w:rsidP="00E430C6">
      <w:pPr>
        <w:spacing w:after="120"/>
        <w:rPr>
          <w:b/>
          <w:bCs/>
        </w:rPr>
      </w:pPr>
      <w:r w:rsidRPr="004F21D3">
        <w:rPr>
          <w:b/>
          <w:bCs/>
        </w:rPr>
        <w:t>Abstract:</w:t>
      </w:r>
    </w:p>
    <w:p w14:paraId="507C06BF" w14:textId="71D1BE26" w:rsidR="00E430C6" w:rsidRPr="004F21D3" w:rsidRDefault="00E430C6" w:rsidP="00E430C6">
      <w:pPr>
        <w:spacing w:after="120"/>
      </w:pPr>
      <w:r w:rsidRPr="004F21D3">
        <w:t>Human-in</w:t>
      </w:r>
      <w:r w:rsidR="001766A1">
        <w:t>duced climate change raises</w:t>
      </w:r>
      <w:r w:rsidRPr="004F21D3">
        <w:t xml:space="preserve"> foundational issues in science. It requires us to question what we know and how we know it. </w:t>
      </w:r>
      <w:r w:rsidR="002A07EE">
        <w:t>Of course, t</w:t>
      </w:r>
      <w:r w:rsidRPr="004F21D3">
        <w:t>he existence and the scale of th</w:t>
      </w:r>
      <w:r w:rsidR="000524F3">
        <w:t>e threat has robust foundations but</w:t>
      </w:r>
      <w:r w:rsidRPr="004F21D3">
        <w:t xml:space="preserve"> understanding the details of that threat raises fundamental challenges; challenges that are as deep and as fascinating as any in the realm of scientific enquiry. So how can we judge what information is reliable</w:t>
      </w:r>
      <w:r w:rsidR="0096442A">
        <w:t xml:space="preserve"> and actionable in </w:t>
      </w:r>
      <w:r w:rsidR="000524F3">
        <w:t xml:space="preserve">wider </w:t>
      </w:r>
      <w:r w:rsidR="0096442A">
        <w:t>society,</w:t>
      </w:r>
      <w:r w:rsidRPr="004F21D3">
        <w:t xml:space="preserve"> and </w:t>
      </w:r>
      <w:r w:rsidR="002A07EE">
        <w:t xml:space="preserve">how can we separate it from </w:t>
      </w:r>
      <w:r w:rsidRPr="004F21D3">
        <w:t xml:space="preserve">what is open to question? </w:t>
      </w:r>
    </w:p>
    <w:p w14:paraId="30B670C9" w14:textId="6EDE9E5D" w:rsidR="009243FE" w:rsidRDefault="00E430C6" w:rsidP="00E430C6">
      <w:pPr>
        <w:spacing w:after="120"/>
      </w:pPr>
      <w:r w:rsidRPr="004F21D3">
        <w:t>My talk will touch on the maths of complexity, the physics of climate, philosophical questions regarding the origins and robustness of knowledge, and the use of natural science in the economics and policy of climate change. I will argue that to support society in building a future that is better than it would otherwise be, there is an urgent need to rethink how we approach the science - and the social science - of climate change.</w:t>
      </w:r>
    </w:p>
    <w:p w14:paraId="57549673" w14:textId="1713C15B" w:rsidR="009243FE" w:rsidRPr="004F21D3" w:rsidRDefault="009243FE" w:rsidP="00E430C6">
      <w:pPr>
        <w:spacing w:after="120"/>
      </w:pPr>
      <w:r w:rsidRPr="009243FE">
        <w:t xml:space="preserve">As one focus, the consequences of climate change are often conceptualised in terms of the changing risks of disasters, or as reductions in future economic output. When understood in these terms, it is all too easy to believe that one might “get lucky”—that the floods won’t affect those of us who don’t live by the waterfront, and that the heatwaves won’t affect the salaries or job security of those of us who go to work in </w:t>
      </w:r>
      <w:proofErr w:type="gramStart"/>
      <w:r w:rsidRPr="009243FE">
        <w:t>air conditioned</w:t>
      </w:r>
      <w:proofErr w:type="gramEnd"/>
      <w:r w:rsidRPr="009243FE">
        <w:t xml:space="preserve"> offices. The consequences of climate change, serious though they may be, seem far away. Contrary to this perspective, we argue that changing risk profiles, even marginal or distant changes, are likely to strain the underlying fabric of societies, and thus have profound consequences for everyone. Even for individuals who are relatively insulated from the direct physical consequences of climate change, it may well be that there is little chance of “getting lucky.” This has important implications for how we perceive and assess the benefits of climate action. We therefore call for greater efforts to understand the system-wide social consequences of increasing disaster risks.</w:t>
      </w:r>
    </w:p>
    <w:p w14:paraId="5E4CBDD5" w14:textId="77777777" w:rsidR="00E430C6" w:rsidRDefault="00E430C6" w:rsidP="00FB22B7">
      <w:pPr>
        <w:spacing w:after="120"/>
      </w:pPr>
    </w:p>
    <w:p w14:paraId="411B8BF7" w14:textId="77777777" w:rsidR="00FA32E6" w:rsidRDefault="00FA32E6" w:rsidP="00FB22B7">
      <w:pPr>
        <w:spacing w:after="120"/>
      </w:pPr>
    </w:p>
    <w:p w14:paraId="58D558AC" w14:textId="77777777" w:rsidR="00FA32E6" w:rsidRDefault="00FA32E6" w:rsidP="00FB22B7">
      <w:pPr>
        <w:spacing w:after="120"/>
      </w:pPr>
    </w:p>
    <w:p w14:paraId="0BB7A570" w14:textId="77777777" w:rsidR="00FB22B7" w:rsidRDefault="00FB22B7" w:rsidP="00FB22B7">
      <w:pPr>
        <w:spacing w:after="120"/>
      </w:pPr>
    </w:p>
    <w:sectPr w:rsidR="00FB22B7" w:rsidSect="00FB22B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65CF4"/>
    <w:multiLevelType w:val="hybridMultilevel"/>
    <w:tmpl w:val="361412E0"/>
    <w:lvl w:ilvl="0" w:tplc="6D6A0768">
      <w:start w:val="1"/>
      <w:numFmt w:val="decimal"/>
      <w:pStyle w:val="ListParagraph"/>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41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0C6"/>
    <w:rsid w:val="00021B31"/>
    <w:rsid w:val="000524F3"/>
    <w:rsid w:val="00102050"/>
    <w:rsid w:val="001766A1"/>
    <w:rsid w:val="002A07EE"/>
    <w:rsid w:val="005B2115"/>
    <w:rsid w:val="006D07E7"/>
    <w:rsid w:val="006E3D61"/>
    <w:rsid w:val="007B1CD0"/>
    <w:rsid w:val="00877C7B"/>
    <w:rsid w:val="008D1980"/>
    <w:rsid w:val="009243FE"/>
    <w:rsid w:val="0096442A"/>
    <w:rsid w:val="00A77EAF"/>
    <w:rsid w:val="00D17B05"/>
    <w:rsid w:val="00E430C6"/>
    <w:rsid w:val="00FA32E6"/>
    <w:rsid w:val="00FB2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4909"/>
  <w15:chartTrackingRefBased/>
  <w15:docId w15:val="{B0DD558D-144F-4A5F-950F-2A3F6644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2E6"/>
    <w:pPr>
      <w:numPr>
        <w:numId w:val="1"/>
      </w:numPr>
      <w:spacing w:after="1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Documents\Custom%20Office%20Templates\da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das2</Template>
  <TotalTime>1</TotalTime>
  <Pages>1</Pages>
  <Words>343</Words>
  <Characters>1958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PREIHS Elisabeth</cp:lastModifiedBy>
  <cp:revision>2</cp:revision>
  <dcterms:created xsi:type="dcterms:W3CDTF">2025-05-15T08:07:00Z</dcterms:created>
  <dcterms:modified xsi:type="dcterms:W3CDTF">2025-05-15T08:07:00Z</dcterms:modified>
</cp:coreProperties>
</file>